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Terms and Conditions</w:t>
      </w:r>
    </w:p>
    <w:p>
      <w:pPr>
        <w:pStyle w:val="Heading2"/>
      </w:pPr>
      <w:r>
        <w:t>C&amp;S FREIGHT LIMITED</w:t>
      </w:r>
    </w:p>
    <w:p>
      <w:r>
        <w:t>Effective Date: [Insert Date]</w:t>
      </w:r>
    </w:p>
    <w:p>
      <w:pPr>
        <w:pStyle w:val="Heading3"/>
      </w:pPr>
      <w:r>
        <w:t>1. Definitions</w:t>
      </w:r>
    </w:p>
    <w:p>
      <w:r>
        <w:t>“We”, “Us”, “Our” refers to C&amp;S FREIGHT LIMITED.</w:t>
        <w:br/>
        <w:t>“You”, “Your” refers to the customer using our services.</w:t>
        <w:br/>
        <w:t>“Goods” refers to all items being moved, handled, stored, or transported on your behalf.</w:t>
      </w:r>
    </w:p>
    <w:p>
      <w:pPr>
        <w:pStyle w:val="Heading3"/>
      </w:pPr>
      <w:r>
        <w:t>2. Services Provided</w:t>
      </w:r>
    </w:p>
    <w:p>
      <w:r>
        <w:t>C&amp;S FREIGHT LIMITED offers professional house removals, furniture moving, emergency relocation services, and related logistics support. All services are provided as agreed upon in your confirmed quotation or service agreement.</w:t>
      </w:r>
    </w:p>
    <w:p>
      <w:pPr>
        <w:pStyle w:val="Heading3"/>
      </w:pPr>
      <w:r>
        <w:t>3. Quotation and Booking</w:t>
      </w:r>
    </w:p>
    <w:p>
      <w:r>
        <w:t>- All quotations are valid for 14 days and are based on the information provided by you.</w:t>
        <w:br/>
        <w:t>- Any additional time, distance, or labour not disclosed at the time of booking may incur extra charges.</w:t>
        <w:br/>
        <w:t>- A booking is only secured upon written confirmation and, if required, a deposit.</w:t>
      </w:r>
    </w:p>
    <w:p>
      <w:pPr>
        <w:pStyle w:val="Heading3"/>
      </w:pPr>
      <w:r>
        <w:t>4. Cancellations &amp; Postponements</w:t>
      </w:r>
    </w:p>
    <w:p>
      <w:r>
        <w:t>- Cancellations with more than 48 hours’ notice incur no charge.</w:t>
        <w:br/>
        <w:t>- Cancellations made within 48 hours of the scheduled job may result in a charge of up to 50% of the quoted fee.</w:t>
        <w:br/>
        <w:t>- If we arrive and cannot carry out the move due to customer fault (e.g. property not ready or no access), a call-out fee may apply.</w:t>
      </w:r>
    </w:p>
    <w:p>
      <w:pPr>
        <w:pStyle w:val="Heading3"/>
      </w:pPr>
      <w:r>
        <w:t>5. Insurance and Liability</w:t>
      </w:r>
    </w:p>
    <w:p>
      <w:r>
        <w:t>- We provide Goods in Transit Insurance up to £50,000 per load.</w:t>
        <w:br/>
        <w:t>- This insurance covers damage or loss caused by:</w:t>
        <w:br/>
        <w:t xml:space="preserve">  - Road traffic accidents</w:t>
        <w:br/>
        <w:t xml:space="preserve">  - Fire</w:t>
        <w:br/>
        <w:t xml:space="preserve">  - Theft while under our control</w:t>
        <w:br/>
        <w:t xml:space="preserve">  - Negligence by our staff</w:t>
        <w:br/>
        <w:br/>
        <w:t>Not covered:</w:t>
        <w:br/>
        <w:t>- Owner-packed items, unless damage is proven due to our mishandling</w:t>
        <w:br/>
        <w:t>- Money, jewellery, watches, documents, or fragile/valuable items not declared in advance</w:t>
        <w:br/>
        <w:t>- Pre-existing damage or wear and tear</w:t>
        <w:br/>
        <w:t>- Delays or consequential losses</w:t>
        <w:br/>
        <w:br/>
        <w:t>NOTE: You may request extended coverage or declare specific high-value items in writing prior to the move.</w:t>
      </w:r>
    </w:p>
    <w:p>
      <w:pPr>
        <w:pStyle w:val="Heading3"/>
      </w:pPr>
      <w:r>
        <w:t>6. Your Responsibilities</w:t>
      </w:r>
    </w:p>
    <w:p>
      <w:r>
        <w:t>You must:</w:t>
        <w:br/>
        <w:t>- Prepare and pack your goods securely (unless you have booked our packing service)</w:t>
        <w:br/>
        <w:t>- Ensure access and parking are available at both collection and delivery points</w:t>
        <w:br/>
        <w:t>- Inform us of:</w:t>
        <w:br/>
        <w:t xml:space="preserve">  - Any special care items (antiques, fragile items, pianos, etc.)</w:t>
        <w:br/>
        <w:t xml:space="preserve">  - Difficult access or large items requiring special equipment</w:t>
        <w:br/>
        <w:t xml:space="preserve">  - Items of value exceeding £1,000</w:t>
      </w:r>
    </w:p>
    <w:p>
      <w:pPr>
        <w:pStyle w:val="Heading3"/>
      </w:pPr>
      <w:r>
        <w:t>7. Delays and Force Majeure</w:t>
      </w:r>
    </w:p>
    <w:p>
      <w:r>
        <w:t>We are not liable for delays due to:</w:t>
        <w:br/>
        <w:t xml:space="preserve">- Weather conditions  </w:t>
        <w:br/>
        <w:t xml:space="preserve">- Traffic incidents  </w:t>
        <w:br/>
        <w:t xml:space="preserve">- Vehicle breakdowns  </w:t>
        <w:br/>
        <w:t xml:space="preserve">- Road closures  </w:t>
        <w:br/>
        <w:t>- Third-party delays or interference</w:t>
        <w:br/>
        <w:br/>
        <w:t>In such cases, we will notify you and reschedule or proceed as soon as safely possible.</w:t>
      </w:r>
    </w:p>
    <w:p>
      <w:pPr>
        <w:pStyle w:val="Heading3"/>
      </w:pPr>
      <w:r>
        <w:t>8. Storage (If Applicable)</w:t>
      </w:r>
    </w:p>
    <w:p>
      <w:r>
        <w:t>- If we store your items, you must ensure payments are up to date.</w:t>
        <w:br/>
        <w:t>- We reserve the right to withhold goods for non-payment.</w:t>
        <w:br/>
        <w:t>- Stored items are insured under separate terms—please request a copy if needed.</w:t>
      </w:r>
    </w:p>
    <w:p>
      <w:pPr>
        <w:pStyle w:val="Heading3"/>
      </w:pPr>
      <w:r>
        <w:t>9. Loss or Damage Claims</w:t>
      </w:r>
    </w:p>
    <w:p>
      <w:r>
        <w:t>- Any claims must be made in writing within 48 hours of delivery.</w:t>
        <w:br/>
        <w:t>- Claims must include:</w:t>
        <w:br/>
        <w:t xml:space="preserve">  - Description of the issue</w:t>
        <w:br/>
        <w:t xml:space="preserve">  - Photos of the damage</w:t>
        <w:br/>
        <w:t xml:space="preserve">  - Proof of value (receipts or estimates)</w:t>
        <w:br/>
        <w:br/>
        <w:t>Our liability is limited to repair, replacement, or compensation up to the item’s value and within the insurance limit.</w:t>
      </w:r>
    </w:p>
    <w:p>
      <w:pPr>
        <w:pStyle w:val="Heading3"/>
      </w:pPr>
      <w:r>
        <w:t>10. Payments</w:t>
      </w:r>
    </w:p>
    <w:p>
      <w:r>
        <w:t>- Full payment is due on completion of the service unless otherwise agreed.</w:t>
        <w:br/>
        <w:t>- Accepted payment methods: Bank transfer, debit/credit card, or cash.</w:t>
        <w:br/>
        <w:t>- Late or withheld payments may incur interest and recovery fees.</w:t>
      </w:r>
    </w:p>
    <w:p>
      <w:pPr>
        <w:pStyle w:val="Heading3"/>
      </w:pPr>
      <w:r>
        <w:t>11. Right to Refuse or Terminate</w:t>
      </w:r>
    </w:p>
    <w:p>
      <w:r>
        <w:t>We reserve the right to cancel or stop work if:</w:t>
        <w:br/>
        <w:t>- The environment is unsafe</w:t>
        <w:br/>
        <w:t>- The job involves illegal or hazardous materials</w:t>
        <w:br/>
        <w:t>- Our staff are subject to abuse or threats</w:t>
      </w:r>
    </w:p>
    <w:p>
      <w:pPr>
        <w:pStyle w:val="Heading3"/>
      </w:pPr>
      <w:r>
        <w:t>12. Governing Law</w:t>
      </w:r>
    </w:p>
    <w:p>
      <w:r>
        <w:t>These Terms and Conditions are governed by the laws of England and Wales. Any disputes will be resolved in the UK courts.</w:t>
      </w:r>
    </w:p>
    <w:p>
      <w:pPr>
        <w:pStyle w:val="Heading3"/>
      </w:pPr>
      <w:r>
        <w:t>Company Information</w:t>
      </w:r>
    </w:p>
    <w:p>
      <w:r>
        <w:t>C&amp;S FREIGHT LIMITED</w:t>
        <w:br/>
        <w:t>Company No: [Your Company Number]</w:t>
        <w:br/>
        <w:t>Phone: [Your Phone Number]</w:t>
        <w:br/>
        <w:t>Email: [Your Email Address]</w:t>
        <w:br/>
        <w:t>Website: [Your Website]</w:t>
        <w:br/>
        <w:t>Registered Address: [Your Company Address]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